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28" w:rsidRDefault="000A4C52">
      <w:pPr>
        <w:spacing w:after="0" w:line="300" w:lineRule="auto"/>
        <w:jc w:val="center"/>
        <w:rPr>
          <w:rFonts w:ascii="Georgia" w:eastAsia="Georgia" w:hAnsi="Georgia" w:cs="Georgia"/>
          <w:b/>
          <w:color w:val="002060"/>
          <w:sz w:val="28"/>
          <w:szCs w:val="28"/>
        </w:rPr>
      </w:pPr>
      <w:bookmarkStart w:id="0" w:name="_GoBack"/>
      <w:bookmarkEnd w:id="0"/>
      <w:r>
        <w:rPr>
          <w:rFonts w:ascii="Georgia" w:eastAsia="Georgia" w:hAnsi="Georgia" w:cs="Georgia"/>
          <w:b/>
          <w:color w:val="002060"/>
          <w:sz w:val="28"/>
          <w:szCs w:val="28"/>
        </w:rPr>
        <w:t>*Application requirements</w:t>
      </w:r>
    </w:p>
    <w:p w:rsidR="00C82128" w:rsidRDefault="00C82128">
      <w:pPr>
        <w:spacing w:after="0" w:line="300" w:lineRule="auto"/>
        <w:jc w:val="center"/>
        <w:rPr>
          <w:rFonts w:ascii="Georgia" w:eastAsia="Georgia" w:hAnsi="Georgia" w:cs="Georgia"/>
          <w:b/>
          <w:color w:val="002060"/>
          <w:sz w:val="28"/>
          <w:szCs w:val="28"/>
        </w:rPr>
      </w:pPr>
    </w:p>
    <w:p w:rsidR="00C82128" w:rsidRDefault="000A4C52">
      <w:pPr>
        <w:spacing w:after="0"/>
        <w:jc w:val="center"/>
        <w:rPr>
          <w:rFonts w:ascii="Georgia" w:eastAsia="Georgia" w:hAnsi="Georgia" w:cs="Georgia"/>
          <w:b/>
          <w:sz w:val="28"/>
          <w:szCs w:val="28"/>
        </w:rPr>
      </w:pPr>
      <w:r>
        <w:rPr>
          <w:rFonts w:ascii="Georgia" w:eastAsia="Georgia" w:hAnsi="Georgia" w:cs="Georgia"/>
          <w:b/>
          <w:color w:val="002060"/>
          <w:sz w:val="34"/>
          <w:szCs w:val="34"/>
        </w:rPr>
        <w:t>X International Biennale of Contemporary Art</w:t>
      </w:r>
      <w:r>
        <w:rPr>
          <w:rFonts w:ascii="Georgia" w:eastAsia="Georgia" w:hAnsi="Georgia" w:cs="Georgia"/>
          <w:b/>
          <w:color w:val="002060"/>
          <w:sz w:val="26"/>
          <w:szCs w:val="26"/>
        </w:rPr>
        <w:br/>
      </w:r>
      <w:r>
        <w:rPr>
          <w:rFonts w:ascii="Georgia" w:eastAsia="Georgia" w:hAnsi="Georgia" w:cs="Georgia"/>
          <w:b/>
          <w:color w:val="002060"/>
          <w:sz w:val="28"/>
          <w:szCs w:val="28"/>
        </w:rPr>
        <w:t>(Tashkent, Uzbekistan, October 14-18, 2024)</w:t>
      </w:r>
    </w:p>
    <w:p w:rsidR="00C82128" w:rsidRDefault="00C82128">
      <w:pPr>
        <w:spacing w:after="0" w:line="300" w:lineRule="auto"/>
        <w:rPr>
          <w:rFonts w:ascii="Georgia" w:eastAsia="Georgia" w:hAnsi="Georgia" w:cs="Georgia"/>
          <w:b/>
          <w:sz w:val="28"/>
          <w:szCs w:val="28"/>
        </w:rPr>
      </w:pPr>
    </w:p>
    <w:tbl>
      <w:tblPr>
        <w:tblStyle w:val="a1"/>
        <w:tblpPr w:leftFromText="180" w:rightFromText="180" w:topFromText="180" w:bottomFromText="180" w:vertAnchor="text" w:tblpX="51"/>
        <w:tblW w:w="93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02"/>
        <w:gridCol w:w="7009"/>
      </w:tblGrid>
      <w:tr w:rsidR="00C82128">
        <w:trPr>
          <w:trHeight w:val="495"/>
        </w:trPr>
        <w:tc>
          <w:tcPr>
            <w:tcW w:w="2302" w:type="dxa"/>
          </w:tcPr>
          <w:p w:rsidR="00C82128" w:rsidRDefault="000A4C52">
            <w:pPr>
              <w:spacing w:line="300" w:lineRule="auto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Age:</w:t>
            </w:r>
          </w:p>
        </w:tc>
        <w:tc>
          <w:tcPr>
            <w:tcW w:w="7009" w:type="dxa"/>
          </w:tcPr>
          <w:p w:rsidR="00C82128" w:rsidRDefault="000A4C52">
            <w:pPr>
              <w:spacing w:line="300" w:lineRule="auto"/>
              <w:jc w:val="both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No limits</w:t>
            </w:r>
          </w:p>
        </w:tc>
      </w:tr>
      <w:tr w:rsidR="00C82128">
        <w:tc>
          <w:tcPr>
            <w:tcW w:w="2302" w:type="dxa"/>
          </w:tcPr>
          <w:p w:rsidR="00C82128" w:rsidRDefault="000A4C52">
            <w:pPr>
              <w:spacing w:line="300" w:lineRule="auto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Country of residence:</w:t>
            </w:r>
          </w:p>
        </w:tc>
        <w:tc>
          <w:tcPr>
            <w:tcW w:w="7009" w:type="dxa"/>
          </w:tcPr>
          <w:p w:rsidR="00C82128" w:rsidRDefault="000A4C52">
            <w:pPr>
              <w:spacing w:line="300" w:lineRule="auto"/>
              <w:jc w:val="both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No limits</w:t>
            </w:r>
          </w:p>
        </w:tc>
      </w:tr>
      <w:tr w:rsidR="00C82128">
        <w:tc>
          <w:tcPr>
            <w:tcW w:w="2302" w:type="dxa"/>
          </w:tcPr>
          <w:p w:rsidR="00C82128" w:rsidRDefault="000A4C52">
            <w:pPr>
              <w:spacing w:line="300" w:lineRule="auto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Field of Art:</w:t>
            </w:r>
          </w:p>
        </w:tc>
        <w:tc>
          <w:tcPr>
            <w:tcW w:w="7009" w:type="dxa"/>
          </w:tcPr>
          <w:p w:rsidR="00C82128" w:rsidRDefault="000A4C52">
            <w:pPr>
              <w:spacing w:line="300" w:lineRule="auto"/>
              <w:jc w:val="both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All fields of art, Fine and Contemporary Arts</w:t>
            </w:r>
          </w:p>
        </w:tc>
      </w:tr>
      <w:tr w:rsidR="00C82128">
        <w:tc>
          <w:tcPr>
            <w:tcW w:w="2302" w:type="dxa"/>
          </w:tcPr>
          <w:p w:rsidR="00C82128" w:rsidRDefault="000A4C52">
            <w:pPr>
              <w:spacing w:line="300" w:lineRule="auto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Financial Conditions:</w:t>
            </w:r>
          </w:p>
        </w:tc>
        <w:tc>
          <w:tcPr>
            <w:tcW w:w="7009" w:type="dxa"/>
          </w:tcPr>
          <w:p w:rsidR="00C82128" w:rsidRDefault="000A4C52">
            <w:pPr>
              <w:jc w:val="both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All expenses of foreign participants for their stay (meals, internal transportation, accommodation) in Tashkent, except for flights, will be covered by the Organizing Committee.</w:t>
            </w:r>
          </w:p>
        </w:tc>
      </w:tr>
      <w:tr w:rsidR="00C82128">
        <w:tc>
          <w:tcPr>
            <w:tcW w:w="2302" w:type="dxa"/>
          </w:tcPr>
          <w:p w:rsidR="00C82128" w:rsidRDefault="000A4C52">
            <w:pPr>
              <w:spacing w:line="300" w:lineRule="auto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Application order:</w:t>
            </w:r>
          </w:p>
        </w:tc>
        <w:tc>
          <w:tcPr>
            <w:tcW w:w="7009" w:type="dxa"/>
          </w:tcPr>
          <w:p w:rsidR="00C82128" w:rsidRDefault="000A4C52">
            <w:pPr>
              <w:jc w:val="both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Applications for participation in the Biennale are accepte</w:t>
            </w: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d only via Google form:</w:t>
            </w:r>
          </w:p>
          <w:bookmarkStart w:id="1" w:name="_heading=h.jpu4s4lha7pt" w:colFirst="0" w:colLast="0"/>
          <w:bookmarkEnd w:id="1"/>
          <w:p w:rsidR="00C82128" w:rsidRDefault="000A4C52">
            <w:pPr>
              <w:jc w:val="both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"https://forms.gle/aUEMyfrsyQUsrp7b7" \h </w:instrText>
            </w:r>
            <w:r>
              <w:fldChar w:fldCharType="separate"/>
            </w:r>
            <w:r>
              <w:rPr>
                <w:rFonts w:ascii="Georgia" w:eastAsia="Georgia" w:hAnsi="Georgia" w:cs="Georgia"/>
                <w:color w:val="1155CC"/>
                <w:sz w:val="28"/>
                <w:szCs w:val="28"/>
                <w:u w:val="single"/>
              </w:rPr>
              <w:t>https://forms.gle/aUEMyfrsyQUsrp7b7</w:t>
            </w:r>
            <w:r>
              <w:rPr>
                <w:rFonts w:ascii="Georgia" w:eastAsia="Georgia" w:hAnsi="Georgia" w:cs="Georgia"/>
                <w:color w:val="1155CC"/>
                <w:sz w:val="28"/>
                <w:szCs w:val="28"/>
                <w:u w:val="single"/>
              </w:rPr>
              <w:fldChar w:fldCharType="end"/>
            </w:r>
          </w:p>
        </w:tc>
      </w:tr>
    </w:tbl>
    <w:p w:rsidR="00C82128" w:rsidRDefault="00C82128">
      <w:pPr>
        <w:spacing w:after="0" w:line="300" w:lineRule="auto"/>
        <w:rPr>
          <w:rFonts w:ascii="Georgia" w:eastAsia="Georgia" w:hAnsi="Georgia" w:cs="Georgia"/>
          <w:b/>
          <w:sz w:val="28"/>
          <w:szCs w:val="28"/>
        </w:rPr>
      </w:pPr>
    </w:p>
    <w:p w:rsidR="00C82128" w:rsidRDefault="000A4C52">
      <w:pPr>
        <w:spacing w:after="0" w:line="300" w:lineRule="auto"/>
        <w:jc w:val="center"/>
        <w:rPr>
          <w:rFonts w:ascii="Georgia" w:eastAsia="Georgia" w:hAnsi="Georgia" w:cs="Georgia"/>
          <w:b/>
          <w:color w:val="002060"/>
          <w:sz w:val="28"/>
          <w:szCs w:val="28"/>
        </w:rPr>
      </w:pPr>
      <w:r>
        <w:rPr>
          <w:rFonts w:ascii="Georgia" w:eastAsia="Georgia" w:hAnsi="Georgia" w:cs="Georgia"/>
          <w:b/>
          <w:color w:val="002060"/>
          <w:sz w:val="28"/>
          <w:szCs w:val="28"/>
        </w:rPr>
        <w:t>Requirements for Art Works</w:t>
      </w:r>
    </w:p>
    <w:p w:rsidR="00C82128" w:rsidRDefault="00C82128">
      <w:pPr>
        <w:spacing w:after="0" w:line="300" w:lineRule="auto"/>
        <w:jc w:val="center"/>
        <w:rPr>
          <w:rFonts w:ascii="Georgia" w:eastAsia="Georgia" w:hAnsi="Georgia" w:cs="Georgia"/>
          <w:b/>
          <w:color w:val="002060"/>
          <w:sz w:val="28"/>
          <w:szCs w:val="28"/>
        </w:rPr>
      </w:pPr>
    </w:p>
    <w:tbl>
      <w:tblPr>
        <w:tblStyle w:val="a2"/>
        <w:tblW w:w="9305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52"/>
        <w:gridCol w:w="6353"/>
      </w:tblGrid>
      <w:tr w:rsidR="00C82128">
        <w:tc>
          <w:tcPr>
            <w:tcW w:w="2952" w:type="dxa"/>
            <w:tcBorders>
              <w:top w:val="single" w:sz="4" w:space="0" w:color="000000"/>
            </w:tcBorders>
          </w:tcPr>
          <w:p w:rsidR="00C82128" w:rsidRDefault="000A4C52">
            <w:pPr>
              <w:spacing w:after="0" w:line="300" w:lineRule="auto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Executor:</w:t>
            </w:r>
          </w:p>
        </w:tc>
        <w:tc>
          <w:tcPr>
            <w:tcW w:w="6353" w:type="dxa"/>
            <w:tcBorders>
              <w:top w:val="single" w:sz="4" w:space="0" w:color="000000"/>
            </w:tcBorders>
          </w:tcPr>
          <w:p w:rsidR="00C82128" w:rsidRDefault="000A4C52">
            <w:pPr>
              <w:spacing w:after="0" w:line="300" w:lineRule="auto"/>
              <w:jc w:val="both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For participation, ArtWork could have one or more authors</w:t>
            </w:r>
          </w:p>
        </w:tc>
      </w:tr>
      <w:tr w:rsidR="00C82128">
        <w:tc>
          <w:tcPr>
            <w:tcW w:w="2952" w:type="dxa"/>
          </w:tcPr>
          <w:p w:rsidR="00C82128" w:rsidRDefault="000A4C52">
            <w:pPr>
              <w:spacing w:after="0" w:line="300" w:lineRule="auto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Material:</w:t>
            </w:r>
          </w:p>
        </w:tc>
        <w:tc>
          <w:tcPr>
            <w:tcW w:w="6353" w:type="dxa"/>
          </w:tcPr>
          <w:p w:rsidR="00C82128" w:rsidRDefault="000A4C52">
            <w:pPr>
              <w:spacing w:after="0" w:line="300" w:lineRule="auto"/>
              <w:jc w:val="both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No limits</w:t>
            </w:r>
          </w:p>
        </w:tc>
      </w:tr>
      <w:tr w:rsidR="00C82128">
        <w:tc>
          <w:tcPr>
            <w:tcW w:w="2952" w:type="dxa"/>
          </w:tcPr>
          <w:p w:rsidR="00C82128" w:rsidRDefault="000A4C52">
            <w:pPr>
              <w:spacing w:after="0" w:line="300" w:lineRule="auto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Selection critiries:</w:t>
            </w:r>
          </w:p>
        </w:tc>
        <w:tc>
          <w:tcPr>
            <w:tcW w:w="6353" w:type="dxa"/>
            <w:tcBorders>
              <w:top w:val="single" w:sz="4" w:space="0" w:color="000000"/>
            </w:tcBorders>
          </w:tcPr>
          <w:p w:rsidR="00C82128" w:rsidRDefault="000A4C52">
            <w:pPr>
              <w:spacing w:line="300" w:lineRule="auto"/>
              <w:jc w:val="both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The works made during the last 2 years should be submitted to the competition. In terms of theme and content, they should correspond to the thematic focus of this Biennale, be executed at a high professional level, be conceptual, and carry innovative proce</w:t>
            </w: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sses of contemporary art.</w:t>
            </w:r>
          </w:p>
        </w:tc>
      </w:tr>
      <w:tr w:rsidR="00C82128">
        <w:tc>
          <w:tcPr>
            <w:tcW w:w="2952" w:type="dxa"/>
          </w:tcPr>
          <w:p w:rsidR="00C82128" w:rsidRDefault="000A4C52">
            <w:pPr>
              <w:spacing w:after="0" w:line="308" w:lineRule="auto"/>
              <w:rPr>
                <w:rFonts w:ascii="Georgia" w:eastAsia="Georgia" w:hAnsi="Georgia" w:cs="Georgia"/>
                <w:color w:val="002060"/>
                <w:sz w:val="28"/>
                <w:szCs w:val="28"/>
                <w:shd w:val="clear" w:color="auto" w:fill="F8F9FA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  <w:shd w:val="clear" w:color="auto" w:fill="F8F9FA"/>
              </w:rPr>
              <w:t xml:space="preserve">The procedure for providing information about </w:t>
            </w:r>
            <w:r>
              <w:rPr>
                <w:rFonts w:ascii="Georgia" w:eastAsia="Georgia" w:hAnsi="Georgia" w:cs="Georgia"/>
                <w:color w:val="002060"/>
                <w:sz w:val="28"/>
                <w:szCs w:val="28"/>
                <w:shd w:val="clear" w:color="auto" w:fill="F8F9FA"/>
              </w:rPr>
              <w:lastRenderedPageBreak/>
              <w:t>creative work to the Organizing Committee:</w:t>
            </w:r>
          </w:p>
        </w:tc>
        <w:tc>
          <w:tcPr>
            <w:tcW w:w="6353" w:type="dxa"/>
          </w:tcPr>
          <w:p w:rsidR="00C82128" w:rsidRDefault="000A4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0" w:firstLine="0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lastRenderedPageBreak/>
              <w:t xml:space="preserve">Detailed information of the Art Work will be provided to the Organizing Committee by </w:t>
            </w: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lastRenderedPageBreak/>
              <w:t xml:space="preserve">filling appropriate graph in the online Google form; </w:t>
            </w:r>
          </w:p>
          <w:p w:rsidR="00C82128" w:rsidRDefault="000A4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0" w:firstLine="0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All Author’s Art Works should be collected in one PowerPoint presentation file (electronic format). The presentation must include only names and photos of the work.</w:t>
            </w:r>
          </w:p>
          <w:p w:rsidR="00C82128" w:rsidRDefault="000A4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0" w:firstLine="0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Author’s ArtWorks should be provided from four angles</w:t>
            </w: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;</w:t>
            </w:r>
          </w:p>
          <w:p w:rsidR="00C82128" w:rsidRDefault="000A4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0" w:firstLine="0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Photo criteries</w:t>
            </w: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:</w:t>
            </w:r>
          </w:p>
          <w:p w:rsidR="00C82128" w:rsidRDefault="000A4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-Format</w:t>
            </w: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 xml:space="preserve">: JPEG (JPG) </w:t>
            </w: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or</w:t>
            </w: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 xml:space="preserve"> PDF</w:t>
            </w:r>
          </w:p>
          <w:p w:rsidR="00C82128" w:rsidRDefault="000A4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-Minimum resolution</w:t>
            </w: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 xml:space="preserve">: 2048 × 1080 </w:t>
            </w: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pixels</w:t>
            </w:r>
          </w:p>
          <w:p w:rsidR="00C82128" w:rsidRDefault="000A4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720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-Maximum size</w:t>
            </w: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 xml:space="preserve">: </w:t>
            </w: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2</w:t>
            </w: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MB</w:t>
            </w:r>
          </w:p>
          <w:p w:rsidR="00C82128" w:rsidRDefault="000A4C5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0" w:firstLine="0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Received works will be checked by the Organizing Committee, and selected Art Works for Biennale would be provided to the authors.</w:t>
            </w:r>
          </w:p>
        </w:tc>
      </w:tr>
      <w:tr w:rsidR="00C82128">
        <w:tc>
          <w:tcPr>
            <w:tcW w:w="2952" w:type="dxa"/>
          </w:tcPr>
          <w:p w:rsidR="00C82128" w:rsidRDefault="000A4C52">
            <w:pPr>
              <w:spacing w:after="0" w:line="300" w:lineRule="auto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lastRenderedPageBreak/>
              <w:t>Delivery method to the venue of Biennale :</w:t>
            </w:r>
          </w:p>
        </w:tc>
        <w:tc>
          <w:tcPr>
            <w:tcW w:w="6353" w:type="dxa"/>
          </w:tcPr>
          <w:p w:rsidR="00C82128" w:rsidRDefault="000A4C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0" w:firstLine="0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i/>
                <w:color w:val="FF0000"/>
                <w:sz w:val="28"/>
                <w:szCs w:val="28"/>
              </w:rPr>
              <w:t>Applicants from Uzbekistan</w:t>
            </w:r>
            <w:r>
              <w:rPr>
                <w:rFonts w:ascii="Georgia" w:eastAsia="Georgia" w:hAnsi="Georgia" w:cs="Georgia"/>
                <w:i/>
                <w:color w:val="002060"/>
                <w:sz w:val="28"/>
                <w:szCs w:val="28"/>
              </w:rPr>
              <w:t xml:space="preserve">: </w:t>
            </w:r>
          </w:p>
          <w:p w:rsidR="00C82128" w:rsidRDefault="000A4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 xml:space="preserve">transportation of the Art Work to the venue of Biennale and back to destination carried out by the participant itself </w:t>
            </w: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;</w:t>
            </w:r>
          </w:p>
          <w:p w:rsidR="00C82128" w:rsidRDefault="000A4C5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0" w:firstLine="0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i/>
                <w:color w:val="FF0000"/>
                <w:sz w:val="28"/>
                <w:szCs w:val="28"/>
              </w:rPr>
              <w:t>Applicants from other countries</w:t>
            </w:r>
            <w:r>
              <w:rPr>
                <w:rFonts w:ascii="Georgia" w:eastAsia="Georgia" w:hAnsi="Georgia" w:cs="Georgia"/>
                <w:i/>
                <w:color w:val="002060"/>
                <w:sz w:val="28"/>
                <w:szCs w:val="28"/>
              </w:rPr>
              <w:t xml:space="preserve">: </w:t>
            </w:r>
          </w:p>
          <w:p w:rsidR="00C82128" w:rsidRDefault="000A4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bookmarkStart w:id="2" w:name="_heading=h.niv93r1x95tl" w:colFirst="0" w:colLast="0"/>
            <w:bookmarkEnd w:id="2"/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transportation of the Art Work to the venue of Biennale and back to desti</w:t>
            </w: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nation must be carried as participants baggage (cost of the baggage should be included to the amount of the ticket)</w:t>
            </w:r>
          </w:p>
        </w:tc>
      </w:tr>
      <w:tr w:rsidR="00C82128">
        <w:tc>
          <w:tcPr>
            <w:tcW w:w="2952" w:type="dxa"/>
          </w:tcPr>
          <w:p w:rsidR="00C82128" w:rsidRDefault="000A4C52">
            <w:pPr>
              <w:spacing w:after="0" w:line="300" w:lineRule="auto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Requirements for the weight of the work(s), already packed (for foreign participants):</w:t>
            </w:r>
          </w:p>
        </w:tc>
        <w:tc>
          <w:tcPr>
            <w:tcW w:w="6353" w:type="dxa"/>
          </w:tcPr>
          <w:p w:rsidR="00C82128" w:rsidRDefault="000A4C52">
            <w:pPr>
              <w:spacing w:after="0" w:line="300" w:lineRule="auto"/>
              <w:rPr>
                <w:rFonts w:ascii="Georgia" w:eastAsia="Georgia" w:hAnsi="Georgia" w:cs="Georgia"/>
                <w:color w:val="0020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up to 15 kg</w:t>
            </w: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br/>
            </w: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br/>
            </w:r>
            <w:r>
              <w:rPr>
                <w:rFonts w:ascii="Georgia" w:eastAsia="Georgia" w:hAnsi="Georgia" w:cs="Georgia"/>
                <w:i/>
                <w:color w:val="002060"/>
                <w:sz w:val="24"/>
                <w:szCs w:val="24"/>
              </w:rPr>
              <w:t>*The cost of baggage is no compensated by the Organizing Committee of Biennale</w:t>
            </w:r>
          </w:p>
        </w:tc>
      </w:tr>
      <w:tr w:rsidR="00C82128">
        <w:tc>
          <w:tcPr>
            <w:tcW w:w="2952" w:type="dxa"/>
          </w:tcPr>
          <w:p w:rsidR="00C82128" w:rsidRDefault="000A4C52">
            <w:pPr>
              <w:spacing w:after="0" w:line="300" w:lineRule="auto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 xml:space="preserve">Requirements for the size of packed work (for foreign participants): </w:t>
            </w:r>
          </w:p>
        </w:tc>
        <w:tc>
          <w:tcPr>
            <w:tcW w:w="6353" w:type="dxa"/>
          </w:tcPr>
          <w:p w:rsidR="00C82128" w:rsidRDefault="000A4C52">
            <w:pPr>
              <w:spacing w:after="0" w:line="300" w:lineRule="auto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up to 1 cu.m.</w:t>
            </w:r>
          </w:p>
          <w:p w:rsidR="00C82128" w:rsidRDefault="00C82128">
            <w:pPr>
              <w:spacing w:after="0" w:line="300" w:lineRule="auto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</w:p>
          <w:p w:rsidR="00C82128" w:rsidRDefault="000A4C52">
            <w:pPr>
              <w:spacing w:line="300" w:lineRule="auto"/>
              <w:rPr>
                <w:rFonts w:ascii="Georgia" w:eastAsia="Georgia" w:hAnsi="Georgia" w:cs="Georgia"/>
                <w:color w:val="0020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i/>
                <w:color w:val="002060"/>
                <w:sz w:val="24"/>
                <w:szCs w:val="24"/>
              </w:rPr>
              <w:t>*The cost of baggage is no compensated by the Organizing Committee of Biennale</w:t>
            </w:r>
          </w:p>
        </w:tc>
      </w:tr>
      <w:tr w:rsidR="00C82128">
        <w:tc>
          <w:tcPr>
            <w:tcW w:w="2952" w:type="dxa"/>
          </w:tcPr>
          <w:p w:rsidR="00C82128" w:rsidRDefault="000A4C52">
            <w:pPr>
              <w:spacing w:after="0" w:line="300" w:lineRule="auto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Additional conditions:</w:t>
            </w:r>
          </w:p>
        </w:tc>
        <w:tc>
          <w:tcPr>
            <w:tcW w:w="6353" w:type="dxa"/>
          </w:tcPr>
          <w:p w:rsidR="00C82128" w:rsidRDefault="000A4C5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0" w:firstLine="0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Participant is responsible for the quality of packed work and safety of the Art Work before unpacking at the destination in Uzbekistan;</w:t>
            </w:r>
          </w:p>
          <w:p w:rsidR="00C82128" w:rsidRDefault="000A4C5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0" w:firstLine="0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lastRenderedPageBreak/>
              <w:t>Organizers are responsible for safety of the work for the period of Biennale</w:t>
            </w: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;</w:t>
            </w:r>
          </w:p>
          <w:p w:rsidR="00C82128" w:rsidRDefault="000A4C5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0" w:firstLine="0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Organizers are responsible for the quality of packed work and safety of the Art Work after unpacking at the destination after shipping it back to the country of destination.</w:t>
            </w:r>
          </w:p>
          <w:p w:rsidR="00C82128" w:rsidRDefault="000A4C5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00" w:lineRule="auto"/>
              <w:ind w:left="0" w:firstLine="0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Art works could be sold on a commercial basis after performing in the Biennale, re</w:t>
            </w: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garding the agreement of each side.</w:t>
            </w:r>
          </w:p>
        </w:tc>
      </w:tr>
    </w:tbl>
    <w:p w:rsidR="00C82128" w:rsidRDefault="00C82128">
      <w:pPr>
        <w:spacing w:after="0" w:line="300" w:lineRule="auto"/>
        <w:rPr>
          <w:rFonts w:ascii="Georgia" w:eastAsia="Georgia" w:hAnsi="Georgia" w:cs="Georgia"/>
          <w:color w:val="002060"/>
          <w:sz w:val="28"/>
          <w:szCs w:val="28"/>
        </w:rPr>
      </w:pPr>
    </w:p>
    <w:p w:rsidR="00C82128" w:rsidRDefault="000A4C52">
      <w:pPr>
        <w:spacing w:after="0" w:line="300" w:lineRule="auto"/>
        <w:rPr>
          <w:rFonts w:ascii="Georgia" w:eastAsia="Georgia" w:hAnsi="Georgia" w:cs="Georgia"/>
          <w:i/>
          <w:color w:val="002060"/>
          <w:sz w:val="28"/>
          <w:szCs w:val="28"/>
        </w:rPr>
      </w:pPr>
      <w:r>
        <w:rPr>
          <w:rFonts w:ascii="Georgia" w:eastAsia="Georgia" w:hAnsi="Georgia" w:cs="Georgia"/>
          <w:i/>
          <w:color w:val="002060"/>
          <w:sz w:val="28"/>
          <w:szCs w:val="28"/>
        </w:rPr>
        <w:t>*The organizers have the right to make amendments</w:t>
      </w:r>
    </w:p>
    <w:p w:rsidR="00C82128" w:rsidRDefault="000A4C52">
      <w:pPr>
        <w:spacing w:after="0" w:line="300" w:lineRule="auto"/>
        <w:rPr>
          <w:rFonts w:ascii="Georgia" w:eastAsia="Georgia" w:hAnsi="Georgia" w:cs="Georgia"/>
          <w:color w:val="002060"/>
          <w:sz w:val="28"/>
          <w:szCs w:val="28"/>
        </w:rPr>
      </w:pPr>
      <w:r>
        <w:br w:type="page"/>
      </w:r>
    </w:p>
    <w:p w:rsidR="00C82128" w:rsidRDefault="000A4C52">
      <w:pPr>
        <w:spacing w:after="0" w:line="300" w:lineRule="auto"/>
        <w:jc w:val="center"/>
        <w:rPr>
          <w:rFonts w:ascii="Georgia" w:eastAsia="Georgia" w:hAnsi="Georgia" w:cs="Georgia"/>
          <w:b/>
          <w:color w:val="002060"/>
          <w:sz w:val="28"/>
          <w:szCs w:val="28"/>
        </w:rPr>
      </w:pPr>
      <w:bookmarkStart w:id="3" w:name="_heading=h.gjdgxs" w:colFirst="0" w:colLast="0"/>
      <w:bookmarkEnd w:id="3"/>
      <w:r>
        <w:rPr>
          <w:rFonts w:ascii="Georgia" w:eastAsia="Georgia" w:hAnsi="Georgia" w:cs="Georgia"/>
          <w:b/>
          <w:color w:val="002060"/>
          <w:sz w:val="28"/>
          <w:szCs w:val="28"/>
        </w:rPr>
        <w:lastRenderedPageBreak/>
        <w:t>*ТРЕБОВАНИЯ К УЧАСТНИКАМ</w:t>
      </w:r>
    </w:p>
    <w:p w:rsidR="00C82128" w:rsidRDefault="00C82128">
      <w:pPr>
        <w:spacing w:after="0" w:line="300" w:lineRule="auto"/>
        <w:jc w:val="center"/>
        <w:rPr>
          <w:rFonts w:ascii="Georgia" w:eastAsia="Georgia" w:hAnsi="Georgia" w:cs="Georgia"/>
          <w:b/>
          <w:color w:val="002060"/>
          <w:sz w:val="28"/>
          <w:szCs w:val="28"/>
        </w:rPr>
      </w:pPr>
    </w:p>
    <w:p w:rsidR="00C82128" w:rsidRDefault="000A4C52">
      <w:pPr>
        <w:spacing w:after="0" w:line="300" w:lineRule="auto"/>
        <w:jc w:val="center"/>
        <w:rPr>
          <w:rFonts w:ascii="Georgia" w:eastAsia="Georgia" w:hAnsi="Georgia" w:cs="Georgia"/>
          <w:b/>
          <w:color w:val="002060"/>
          <w:sz w:val="28"/>
          <w:szCs w:val="28"/>
        </w:rPr>
      </w:pPr>
      <w:r>
        <w:rPr>
          <w:rFonts w:ascii="Georgia" w:eastAsia="Georgia" w:hAnsi="Georgia" w:cs="Georgia"/>
          <w:b/>
          <w:color w:val="002060"/>
          <w:sz w:val="28"/>
          <w:szCs w:val="28"/>
        </w:rPr>
        <w:t>IХ МЕЖДУНАРОДНОЙ БИЕННАЛЕ СОВРЕМЕННОГО ИСКУССТВА</w:t>
      </w:r>
      <w:r>
        <w:rPr>
          <w:rFonts w:ascii="Georgia" w:eastAsia="Georgia" w:hAnsi="Georgia" w:cs="Georgia"/>
          <w:b/>
          <w:color w:val="002060"/>
          <w:sz w:val="28"/>
          <w:szCs w:val="28"/>
        </w:rPr>
        <w:br/>
        <w:t>(Ташкент, Узбекистан, 14-18 октября 2024 года)</w:t>
      </w:r>
    </w:p>
    <w:p w:rsidR="00C82128" w:rsidRDefault="00C82128">
      <w:pPr>
        <w:spacing w:after="0" w:line="300" w:lineRule="auto"/>
        <w:rPr>
          <w:rFonts w:ascii="Georgia" w:eastAsia="Georgia" w:hAnsi="Georgia" w:cs="Georgia"/>
          <w:b/>
          <w:sz w:val="28"/>
          <w:szCs w:val="28"/>
        </w:rPr>
      </w:pPr>
    </w:p>
    <w:tbl>
      <w:tblPr>
        <w:tblStyle w:val="a3"/>
        <w:tblpPr w:leftFromText="180" w:rightFromText="180" w:topFromText="180" w:bottomFromText="180" w:vertAnchor="text"/>
        <w:tblW w:w="93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02"/>
        <w:gridCol w:w="7009"/>
      </w:tblGrid>
      <w:tr w:rsidR="00C82128">
        <w:trPr>
          <w:trHeight w:val="509"/>
        </w:trPr>
        <w:tc>
          <w:tcPr>
            <w:tcW w:w="2302" w:type="dxa"/>
          </w:tcPr>
          <w:p w:rsidR="00C82128" w:rsidRDefault="000A4C52">
            <w:pPr>
              <w:spacing w:line="300" w:lineRule="auto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Возраст:</w:t>
            </w:r>
          </w:p>
        </w:tc>
        <w:tc>
          <w:tcPr>
            <w:tcW w:w="7009" w:type="dxa"/>
          </w:tcPr>
          <w:p w:rsidR="00C82128" w:rsidRDefault="000A4C52">
            <w:pPr>
              <w:spacing w:line="300" w:lineRule="auto"/>
              <w:jc w:val="both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Нет ограничений</w:t>
            </w:r>
          </w:p>
        </w:tc>
      </w:tr>
      <w:tr w:rsidR="00C82128">
        <w:tc>
          <w:tcPr>
            <w:tcW w:w="2302" w:type="dxa"/>
          </w:tcPr>
          <w:p w:rsidR="00C82128" w:rsidRDefault="000A4C52">
            <w:pPr>
              <w:spacing w:line="300" w:lineRule="auto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Страна резидентства:</w:t>
            </w:r>
          </w:p>
        </w:tc>
        <w:tc>
          <w:tcPr>
            <w:tcW w:w="7009" w:type="dxa"/>
          </w:tcPr>
          <w:p w:rsidR="00C82128" w:rsidRDefault="000A4C52">
            <w:pPr>
              <w:spacing w:line="300" w:lineRule="auto"/>
              <w:jc w:val="both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Нет ограничений</w:t>
            </w:r>
          </w:p>
        </w:tc>
      </w:tr>
      <w:tr w:rsidR="00C82128">
        <w:tc>
          <w:tcPr>
            <w:tcW w:w="2302" w:type="dxa"/>
          </w:tcPr>
          <w:p w:rsidR="00C82128" w:rsidRDefault="000A4C52">
            <w:pPr>
              <w:spacing w:line="300" w:lineRule="auto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Сфера творческой деятельности:</w:t>
            </w:r>
          </w:p>
        </w:tc>
        <w:tc>
          <w:tcPr>
            <w:tcW w:w="7009" w:type="dxa"/>
          </w:tcPr>
          <w:p w:rsidR="00C82128" w:rsidRDefault="000A4C52">
            <w:pPr>
              <w:spacing w:line="300" w:lineRule="auto"/>
              <w:jc w:val="both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Все направления и виды изобразительного и современного искусства</w:t>
            </w:r>
          </w:p>
        </w:tc>
      </w:tr>
      <w:tr w:rsidR="00C82128">
        <w:tc>
          <w:tcPr>
            <w:tcW w:w="2302" w:type="dxa"/>
          </w:tcPr>
          <w:p w:rsidR="00C82128" w:rsidRDefault="000A4C52">
            <w:pPr>
              <w:spacing w:line="300" w:lineRule="auto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Финансовые условия:</w:t>
            </w:r>
          </w:p>
        </w:tc>
        <w:tc>
          <w:tcPr>
            <w:tcW w:w="7009" w:type="dxa"/>
          </w:tcPr>
          <w:p w:rsidR="00C82128" w:rsidRDefault="000A4C52">
            <w:pPr>
              <w:spacing w:line="300" w:lineRule="auto"/>
              <w:jc w:val="both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Все расходы зарубежных участников по пребыванию в Узбекистан, кроме перелётов, будут покрываться за счёт узбекской стороны</w:t>
            </w:r>
          </w:p>
        </w:tc>
      </w:tr>
      <w:tr w:rsidR="00C82128">
        <w:tc>
          <w:tcPr>
            <w:tcW w:w="2302" w:type="dxa"/>
          </w:tcPr>
          <w:p w:rsidR="00C82128" w:rsidRDefault="000A4C52">
            <w:pPr>
              <w:spacing w:line="300" w:lineRule="auto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Порядок подачи заявки на участие:</w:t>
            </w:r>
          </w:p>
        </w:tc>
        <w:tc>
          <w:tcPr>
            <w:tcW w:w="7009" w:type="dxa"/>
          </w:tcPr>
          <w:p w:rsidR="00C82128" w:rsidRDefault="000A4C52">
            <w:pPr>
              <w:spacing w:line="300" w:lineRule="auto"/>
              <w:jc w:val="both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Заявки на участие в Биеннале принимаются только через Google-форму:</w:t>
            </w:r>
          </w:p>
          <w:p w:rsidR="00C82128" w:rsidRDefault="000A4C52">
            <w:pPr>
              <w:spacing w:line="300" w:lineRule="auto"/>
              <w:jc w:val="both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https://forms.gle/aUEMyfrsyQUs</w:t>
            </w: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rp7b7</w:t>
            </w:r>
          </w:p>
        </w:tc>
      </w:tr>
    </w:tbl>
    <w:p w:rsidR="00C82128" w:rsidRDefault="00C82128">
      <w:pPr>
        <w:spacing w:after="0" w:line="300" w:lineRule="auto"/>
        <w:ind w:left="720"/>
        <w:rPr>
          <w:rFonts w:ascii="Georgia" w:eastAsia="Georgia" w:hAnsi="Georgia" w:cs="Georgia"/>
          <w:b/>
          <w:sz w:val="28"/>
          <w:szCs w:val="28"/>
        </w:rPr>
      </w:pPr>
    </w:p>
    <w:p w:rsidR="00C82128" w:rsidRDefault="00C82128">
      <w:pPr>
        <w:spacing w:after="0" w:line="300" w:lineRule="auto"/>
        <w:jc w:val="center"/>
        <w:rPr>
          <w:rFonts w:ascii="Georgia" w:eastAsia="Georgia" w:hAnsi="Georgia" w:cs="Georgia"/>
          <w:b/>
          <w:color w:val="002060"/>
          <w:sz w:val="28"/>
          <w:szCs w:val="28"/>
        </w:rPr>
      </w:pPr>
    </w:p>
    <w:p w:rsidR="00C82128" w:rsidRDefault="000A4C52">
      <w:pPr>
        <w:spacing w:after="0" w:line="300" w:lineRule="auto"/>
        <w:jc w:val="center"/>
        <w:rPr>
          <w:rFonts w:ascii="Georgia" w:eastAsia="Georgia" w:hAnsi="Georgia" w:cs="Georgia"/>
          <w:b/>
          <w:color w:val="002060"/>
          <w:sz w:val="28"/>
          <w:szCs w:val="28"/>
        </w:rPr>
      </w:pPr>
      <w:r>
        <w:rPr>
          <w:rFonts w:ascii="Georgia" w:eastAsia="Georgia" w:hAnsi="Georgia" w:cs="Georgia"/>
          <w:b/>
          <w:color w:val="002060"/>
          <w:sz w:val="28"/>
          <w:szCs w:val="28"/>
        </w:rPr>
        <w:t>ТРЕБОВАНИЯ К ТВОРЧЕСКИМ РАБОТАМ</w:t>
      </w:r>
    </w:p>
    <w:p w:rsidR="00C82128" w:rsidRDefault="00C82128">
      <w:pPr>
        <w:spacing w:after="0" w:line="300" w:lineRule="auto"/>
        <w:jc w:val="center"/>
        <w:rPr>
          <w:rFonts w:ascii="Georgia" w:eastAsia="Georgia" w:hAnsi="Georgia" w:cs="Georgia"/>
          <w:b/>
          <w:color w:val="002060"/>
          <w:sz w:val="28"/>
          <w:szCs w:val="28"/>
        </w:rPr>
      </w:pPr>
    </w:p>
    <w:tbl>
      <w:tblPr>
        <w:tblStyle w:val="a4"/>
        <w:tblW w:w="9305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52"/>
        <w:gridCol w:w="6353"/>
      </w:tblGrid>
      <w:tr w:rsidR="00C82128">
        <w:tc>
          <w:tcPr>
            <w:tcW w:w="2952" w:type="dxa"/>
            <w:tcBorders>
              <w:top w:val="single" w:sz="4" w:space="0" w:color="000000"/>
            </w:tcBorders>
          </w:tcPr>
          <w:p w:rsidR="00C82128" w:rsidRDefault="000A4C52">
            <w:pPr>
              <w:spacing w:line="300" w:lineRule="auto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Исполнитель:</w:t>
            </w:r>
          </w:p>
        </w:tc>
        <w:tc>
          <w:tcPr>
            <w:tcW w:w="6353" w:type="dxa"/>
            <w:tcBorders>
              <w:top w:val="single" w:sz="4" w:space="0" w:color="000000"/>
            </w:tcBorders>
          </w:tcPr>
          <w:p w:rsidR="00C82128" w:rsidRDefault="000A4C52">
            <w:pPr>
              <w:spacing w:line="300" w:lineRule="auto"/>
              <w:jc w:val="both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 xml:space="preserve">К участию в конкурсе допускаются работы, выполненные одним или несколькими </w:t>
            </w: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br/>
              <w:t>авторами</w:t>
            </w:r>
          </w:p>
        </w:tc>
      </w:tr>
      <w:tr w:rsidR="00C82128">
        <w:tc>
          <w:tcPr>
            <w:tcW w:w="2952" w:type="dxa"/>
          </w:tcPr>
          <w:p w:rsidR="00C82128" w:rsidRDefault="000A4C52">
            <w:pPr>
              <w:spacing w:line="300" w:lineRule="auto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Материал изготовления:</w:t>
            </w:r>
          </w:p>
        </w:tc>
        <w:tc>
          <w:tcPr>
            <w:tcW w:w="6353" w:type="dxa"/>
          </w:tcPr>
          <w:p w:rsidR="00C82128" w:rsidRDefault="000A4C52">
            <w:pPr>
              <w:spacing w:line="300" w:lineRule="auto"/>
              <w:jc w:val="both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Нет ограничений</w:t>
            </w:r>
          </w:p>
        </w:tc>
      </w:tr>
      <w:tr w:rsidR="00C82128">
        <w:tc>
          <w:tcPr>
            <w:tcW w:w="2952" w:type="dxa"/>
          </w:tcPr>
          <w:p w:rsidR="00C82128" w:rsidRDefault="000A4C52">
            <w:pPr>
              <w:spacing w:line="300" w:lineRule="auto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Критерий отбора:</w:t>
            </w:r>
          </w:p>
        </w:tc>
        <w:tc>
          <w:tcPr>
            <w:tcW w:w="6353" w:type="dxa"/>
            <w:tcBorders>
              <w:top w:val="single" w:sz="4" w:space="0" w:color="000000"/>
            </w:tcBorders>
          </w:tcPr>
          <w:p w:rsidR="00C82128" w:rsidRDefault="000A4C52">
            <w:pPr>
              <w:spacing w:line="300" w:lineRule="auto"/>
              <w:jc w:val="both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 xml:space="preserve">На конкурс должны быть предоставлены работы, выполненные на протяжении последних 2-х лет. По тематике и содержанию </w:t>
            </w: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lastRenderedPageBreak/>
              <w:t xml:space="preserve">они должны отвечать тематической направленности данной биеннале, выполнены на высоком профессиональном уровне, быть концептуальными, нести в </w:t>
            </w: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себе инновационные процессы современного искусства.</w:t>
            </w:r>
          </w:p>
        </w:tc>
      </w:tr>
      <w:tr w:rsidR="00C82128">
        <w:tc>
          <w:tcPr>
            <w:tcW w:w="2952" w:type="dxa"/>
          </w:tcPr>
          <w:p w:rsidR="00C82128" w:rsidRDefault="000A4C52">
            <w:pPr>
              <w:spacing w:line="300" w:lineRule="auto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lastRenderedPageBreak/>
              <w:t xml:space="preserve">Порядок предоставления информации о творческой работе в Оргкомитет </w:t>
            </w:r>
          </w:p>
        </w:tc>
        <w:tc>
          <w:tcPr>
            <w:tcW w:w="6353" w:type="dxa"/>
          </w:tcPr>
          <w:p w:rsidR="00C82128" w:rsidRDefault="000A4C52">
            <w:pPr>
              <w:numPr>
                <w:ilvl w:val="0"/>
                <w:numId w:val="2"/>
              </w:numPr>
              <w:spacing w:line="300" w:lineRule="auto"/>
              <w:ind w:left="14" w:firstLine="0"/>
              <w:jc w:val="both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Информация о творческой работе предоставляется в Оргкомитет посредством заполнения соответствующей графы в онлайн-анкете.</w:t>
            </w:r>
          </w:p>
          <w:p w:rsidR="00C82128" w:rsidRDefault="000A4C52">
            <w:pPr>
              <w:numPr>
                <w:ilvl w:val="0"/>
                <w:numId w:val="2"/>
              </w:numPr>
              <w:spacing w:line="300" w:lineRule="auto"/>
              <w:ind w:left="14" w:firstLine="0"/>
              <w:jc w:val="both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Все творческие работы автора должны быть собраны в презентации Power Point (электронном формате). Презентация должна состоять только из названий и фотографий творческой работы;</w:t>
            </w:r>
          </w:p>
          <w:p w:rsidR="00C82128" w:rsidRDefault="000A4C52">
            <w:pPr>
              <w:numPr>
                <w:ilvl w:val="0"/>
                <w:numId w:val="2"/>
              </w:numPr>
              <w:spacing w:line="300" w:lineRule="auto"/>
              <w:ind w:left="14" w:firstLine="0"/>
              <w:jc w:val="both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На фотографии произведения автора предоставляется с четырёх ракурсов;</w:t>
            </w:r>
          </w:p>
          <w:p w:rsidR="00C82128" w:rsidRDefault="000A4C52">
            <w:pPr>
              <w:numPr>
                <w:ilvl w:val="0"/>
                <w:numId w:val="2"/>
              </w:numPr>
              <w:spacing w:line="300" w:lineRule="auto"/>
              <w:ind w:left="14" w:firstLine="0"/>
              <w:jc w:val="both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Требовани</w:t>
            </w: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я к фотографии:</w:t>
            </w:r>
          </w:p>
          <w:p w:rsidR="00C82128" w:rsidRDefault="000A4C52">
            <w:pPr>
              <w:numPr>
                <w:ilvl w:val="0"/>
                <w:numId w:val="3"/>
              </w:numPr>
              <w:spacing w:line="300" w:lineRule="auto"/>
              <w:ind w:left="864" w:hanging="283"/>
              <w:jc w:val="both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Формат: JPEG (JPG) или PDF</w:t>
            </w:r>
          </w:p>
          <w:p w:rsidR="00C82128" w:rsidRDefault="000A4C52">
            <w:pPr>
              <w:numPr>
                <w:ilvl w:val="0"/>
                <w:numId w:val="3"/>
              </w:numPr>
              <w:spacing w:line="300" w:lineRule="auto"/>
              <w:ind w:left="864" w:hanging="283"/>
              <w:jc w:val="both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Минимальное разрешение: 2048 × 1080 пикселей</w:t>
            </w:r>
          </w:p>
          <w:p w:rsidR="00C82128" w:rsidRDefault="000A4C52">
            <w:pPr>
              <w:numPr>
                <w:ilvl w:val="0"/>
                <w:numId w:val="3"/>
              </w:numPr>
              <w:spacing w:line="300" w:lineRule="auto"/>
              <w:ind w:left="864" w:hanging="283"/>
              <w:jc w:val="both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Максимальный размер: 2 МБ.</w:t>
            </w:r>
          </w:p>
          <w:p w:rsidR="00C82128" w:rsidRDefault="000A4C52">
            <w:pPr>
              <w:numPr>
                <w:ilvl w:val="0"/>
                <w:numId w:val="2"/>
              </w:numPr>
              <w:spacing w:line="300" w:lineRule="auto"/>
              <w:ind w:left="14" w:firstLine="0"/>
              <w:jc w:val="both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Полученные работы будут рассмотрены Оргкомитетом, информация об отобранных для Биеннале работах будет представлена авторам</w:t>
            </w:r>
          </w:p>
        </w:tc>
      </w:tr>
      <w:tr w:rsidR="00C82128">
        <w:tc>
          <w:tcPr>
            <w:tcW w:w="2952" w:type="dxa"/>
          </w:tcPr>
          <w:p w:rsidR="00C82128" w:rsidRDefault="000A4C52">
            <w:pPr>
              <w:spacing w:line="300" w:lineRule="auto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Метод доставки творческой работы к месту проведения биеннале:</w:t>
            </w:r>
          </w:p>
        </w:tc>
        <w:tc>
          <w:tcPr>
            <w:tcW w:w="6353" w:type="dxa"/>
          </w:tcPr>
          <w:p w:rsidR="00C82128" w:rsidRDefault="000A4C52">
            <w:pPr>
              <w:numPr>
                <w:ilvl w:val="0"/>
                <w:numId w:val="4"/>
              </w:numPr>
              <w:spacing w:line="300" w:lineRule="auto"/>
              <w:ind w:left="14" w:firstLine="0"/>
              <w:jc w:val="both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i/>
                <w:color w:val="FF0000"/>
                <w:sz w:val="28"/>
                <w:szCs w:val="28"/>
              </w:rPr>
              <w:t>Для участников из Узбекистана</w:t>
            </w:r>
            <w:r>
              <w:rPr>
                <w:rFonts w:ascii="Georgia" w:eastAsia="Georgia" w:hAnsi="Georgia" w:cs="Georgia"/>
                <w:i/>
                <w:color w:val="002060"/>
                <w:sz w:val="28"/>
                <w:szCs w:val="28"/>
              </w:rPr>
              <w:t xml:space="preserve">: </w:t>
            </w: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транспортировка творческих работ в место проведения Биеннале и обратно в место назначения осуществляется участником самостоятельно;</w:t>
            </w:r>
          </w:p>
          <w:p w:rsidR="00C82128" w:rsidRDefault="000A4C52">
            <w:pPr>
              <w:numPr>
                <w:ilvl w:val="0"/>
                <w:numId w:val="4"/>
              </w:numPr>
              <w:spacing w:line="300" w:lineRule="auto"/>
              <w:ind w:left="14" w:firstLine="0"/>
              <w:jc w:val="both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bookmarkStart w:id="4" w:name="_heading=h.30j0zll" w:colFirst="0" w:colLast="0"/>
            <w:bookmarkEnd w:id="4"/>
            <w:r>
              <w:rPr>
                <w:rFonts w:ascii="Georgia" w:eastAsia="Georgia" w:hAnsi="Georgia" w:cs="Georgia"/>
                <w:i/>
                <w:color w:val="FF0000"/>
                <w:sz w:val="28"/>
                <w:szCs w:val="28"/>
              </w:rPr>
              <w:lastRenderedPageBreak/>
              <w:t>Для зарубежных участников</w:t>
            </w:r>
            <w:r>
              <w:rPr>
                <w:rFonts w:ascii="Georgia" w:eastAsia="Georgia" w:hAnsi="Georgia" w:cs="Georgia"/>
                <w:i/>
                <w:color w:val="002060"/>
                <w:sz w:val="28"/>
                <w:szCs w:val="28"/>
              </w:rPr>
              <w:t>:</w:t>
            </w: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 xml:space="preserve"> тран</w:t>
            </w: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спортировка в Узбекистан и обратно в страну назначения осуществляется в качестве собственного багажа (стоимость багажа должна быть включена в стоимость билета)</w:t>
            </w:r>
          </w:p>
        </w:tc>
      </w:tr>
      <w:tr w:rsidR="00C82128">
        <w:tc>
          <w:tcPr>
            <w:tcW w:w="2952" w:type="dxa"/>
          </w:tcPr>
          <w:p w:rsidR="00C82128" w:rsidRDefault="000A4C52">
            <w:pPr>
              <w:spacing w:line="300" w:lineRule="auto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lastRenderedPageBreak/>
              <w:t>Требование к весу работ(ы) в упакованном виде (для зарубежных участников):</w:t>
            </w:r>
          </w:p>
        </w:tc>
        <w:tc>
          <w:tcPr>
            <w:tcW w:w="6353" w:type="dxa"/>
          </w:tcPr>
          <w:p w:rsidR="00C82128" w:rsidRDefault="000A4C52">
            <w:pPr>
              <w:spacing w:line="300" w:lineRule="auto"/>
              <w:rPr>
                <w:rFonts w:ascii="Georgia" w:eastAsia="Georgia" w:hAnsi="Georgia" w:cs="Georgia"/>
                <w:color w:val="002060"/>
                <w:sz w:val="24"/>
                <w:szCs w:val="24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до 15 кг</w:t>
            </w: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br/>
            </w: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br/>
            </w:r>
            <w:r>
              <w:rPr>
                <w:rFonts w:ascii="Georgia" w:eastAsia="Georgia" w:hAnsi="Georgia" w:cs="Georgia"/>
                <w:i/>
                <w:color w:val="002060"/>
                <w:sz w:val="24"/>
                <w:szCs w:val="24"/>
              </w:rPr>
              <w:t>*Стоимость</w:t>
            </w:r>
            <w:r>
              <w:rPr>
                <w:rFonts w:ascii="Georgia" w:eastAsia="Georgia" w:hAnsi="Georgia" w:cs="Georgia"/>
                <w:i/>
                <w:color w:val="002060"/>
                <w:sz w:val="24"/>
                <w:szCs w:val="24"/>
              </w:rPr>
              <w:t xml:space="preserve"> перевозки багажа не компенсируется Организационным комитетом Биеннале</w:t>
            </w:r>
          </w:p>
        </w:tc>
      </w:tr>
      <w:tr w:rsidR="00C82128">
        <w:tc>
          <w:tcPr>
            <w:tcW w:w="2952" w:type="dxa"/>
          </w:tcPr>
          <w:p w:rsidR="00C82128" w:rsidRDefault="000A4C52">
            <w:pPr>
              <w:spacing w:line="300" w:lineRule="auto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 xml:space="preserve">Требование к объёму упаковки работ(ы) (для зарубежных участников): </w:t>
            </w:r>
          </w:p>
        </w:tc>
        <w:tc>
          <w:tcPr>
            <w:tcW w:w="6353" w:type="dxa"/>
          </w:tcPr>
          <w:p w:rsidR="00C82128" w:rsidRDefault="000A4C52">
            <w:pPr>
              <w:spacing w:line="300" w:lineRule="auto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до 1 куб. м</w:t>
            </w:r>
          </w:p>
          <w:p w:rsidR="00C82128" w:rsidRDefault="00C82128">
            <w:pPr>
              <w:spacing w:line="300" w:lineRule="auto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</w:p>
          <w:p w:rsidR="00C82128" w:rsidRDefault="000A4C52">
            <w:pPr>
              <w:spacing w:line="300" w:lineRule="auto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i/>
                <w:color w:val="002060"/>
                <w:sz w:val="24"/>
                <w:szCs w:val="24"/>
              </w:rPr>
              <w:t>*Стоимость перевозки багажа не компенсируется Организационным комитетом Биеннале</w:t>
            </w:r>
          </w:p>
        </w:tc>
      </w:tr>
      <w:tr w:rsidR="00C82128">
        <w:tc>
          <w:tcPr>
            <w:tcW w:w="2952" w:type="dxa"/>
          </w:tcPr>
          <w:p w:rsidR="00C82128" w:rsidRDefault="000A4C52">
            <w:pPr>
              <w:spacing w:line="300" w:lineRule="auto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Дополнительные услови</w:t>
            </w: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я:</w:t>
            </w:r>
          </w:p>
        </w:tc>
        <w:tc>
          <w:tcPr>
            <w:tcW w:w="6353" w:type="dxa"/>
          </w:tcPr>
          <w:p w:rsidR="00C82128" w:rsidRDefault="000A4C52">
            <w:pPr>
              <w:numPr>
                <w:ilvl w:val="0"/>
                <w:numId w:val="5"/>
              </w:numPr>
              <w:spacing w:line="300" w:lineRule="auto"/>
              <w:ind w:left="14" w:firstLine="0"/>
              <w:jc w:val="both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Участник несёт ответственность за качество упаковки и сохранность творческой работы до распаковки в месте назначения в Узбекистане;</w:t>
            </w:r>
          </w:p>
          <w:p w:rsidR="00C82128" w:rsidRDefault="000A4C52">
            <w:pPr>
              <w:numPr>
                <w:ilvl w:val="0"/>
                <w:numId w:val="5"/>
              </w:numPr>
              <w:spacing w:line="300" w:lineRule="auto"/>
              <w:ind w:left="14" w:firstLine="0"/>
              <w:jc w:val="both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Организаторы несут ответственность за сохранность творческой работы в период проведения Биеннале;</w:t>
            </w:r>
          </w:p>
          <w:p w:rsidR="00C82128" w:rsidRDefault="000A4C52">
            <w:pPr>
              <w:numPr>
                <w:ilvl w:val="0"/>
                <w:numId w:val="5"/>
              </w:numPr>
              <w:spacing w:line="300" w:lineRule="auto"/>
              <w:ind w:left="14" w:firstLine="0"/>
              <w:jc w:val="both"/>
              <w:rPr>
                <w:rFonts w:ascii="Georgia" w:eastAsia="Georgia" w:hAnsi="Georgia" w:cs="Georgia"/>
                <w:color w:val="002060"/>
                <w:sz w:val="28"/>
                <w:szCs w:val="28"/>
                <w:highlight w:val="yellow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  <w:highlight w:val="yellow"/>
              </w:rPr>
              <w:t>Организаторы несут ответственность за качество упаковки и сохранность творческой работы до распаковки в месте назначения после обратной отправки в страну назначения;</w:t>
            </w:r>
          </w:p>
          <w:p w:rsidR="00C82128" w:rsidRDefault="000A4C52">
            <w:pPr>
              <w:numPr>
                <w:ilvl w:val="0"/>
                <w:numId w:val="5"/>
              </w:numPr>
              <w:spacing w:line="300" w:lineRule="auto"/>
              <w:ind w:left="14" w:firstLine="0"/>
              <w:jc w:val="both"/>
              <w:rPr>
                <w:rFonts w:ascii="Georgia" w:eastAsia="Georgia" w:hAnsi="Georgia" w:cs="Georgia"/>
                <w:color w:val="002060"/>
                <w:sz w:val="28"/>
                <w:szCs w:val="28"/>
              </w:rPr>
            </w:pPr>
            <w:r>
              <w:rPr>
                <w:rFonts w:ascii="Georgia" w:eastAsia="Georgia" w:hAnsi="Georgia" w:cs="Georgia"/>
                <w:color w:val="002060"/>
                <w:sz w:val="28"/>
                <w:szCs w:val="28"/>
              </w:rPr>
              <w:t>Творческие работы могут быть реализованы на коммерческой основе при условии проведения мероприятия соответствующего формата, а также с согласия сторон</w:t>
            </w:r>
          </w:p>
        </w:tc>
      </w:tr>
    </w:tbl>
    <w:p w:rsidR="00C82128" w:rsidRDefault="00C82128">
      <w:pPr>
        <w:spacing w:after="0" w:line="300" w:lineRule="auto"/>
        <w:rPr>
          <w:rFonts w:ascii="Georgia" w:eastAsia="Georgia" w:hAnsi="Georgia" w:cs="Georgia"/>
          <w:color w:val="002060"/>
          <w:sz w:val="28"/>
          <w:szCs w:val="28"/>
        </w:rPr>
      </w:pPr>
    </w:p>
    <w:p w:rsidR="00C82128" w:rsidRDefault="00C82128">
      <w:pPr>
        <w:spacing w:after="0" w:line="300" w:lineRule="auto"/>
        <w:rPr>
          <w:rFonts w:ascii="Georgia" w:eastAsia="Georgia" w:hAnsi="Georgia" w:cs="Georgia"/>
          <w:b/>
          <w:sz w:val="28"/>
          <w:szCs w:val="28"/>
        </w:rPr>
      </w:pPr>
    </w:p>
    <w:p w:rsidR="00C82128" w:rsidRDefault="000A4C52">
      <w:pPr>
        <w:spacing w:after="0" w:line="300" w:lineRule="auto"/>
        <w:rPr>
          <w:rFonts w:ascii="Georgia" w:eastAsia="Georgia" w:hAnsi="Georgia" w:cs="Georgia"/>
          <w:i/>
          <w:color w:val="002060"/>
          <w:sz w:val="28"/>
          <w:szCs w:val="28"/>
        </w:rPr>
      </w:pPr>
      <w:r>
        <w:rPr>
          <w:rFonts w:ascii="Georgia" w:eastAsia="Georgia" w:hAnsi="Georgia" w:cs="Georgia"/>
          <w:i/>
          <w:color w:val="002060"/>
          <w:sz w:val="28"/>
          <w:szCs w:val="28"/>
        </w:rPr>
        <w:lastRenderedPageBreak/>
        <w:t>*Организаторы вправе вносить изменения</w:t>
      </w:r>
    </w:p>
    <w:sectPr w:rsidR="00C82128">
      <w:pgSz w:w="11906" w:h="16838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032CA"/>
    <w:multiLevelType w:val="multilevel"/>
    <w:tmpl w:val="5950E9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A2"/>
    <w:multiLevelType w:val="multilevel"/>
    <w:tmpl w:val="53BCBD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321438"/>
    <w:multiLevelType w:val="multilevel"/>
    <w:tmpl w:val="ADB222D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9C2EAA"/>
    <w:multiLevelType w:val="multilevel"/>
    <w:tmpl w:val="ED58ED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A6E37"/>
    <w:multiLevelType w:val="multilevel"/>
    <w:tmpl w:val="E916B3F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BE546A"/>
    <w:multiLevelType w:val="multilevel"/>
    <w:tmpl w:val="72B884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402134"/>
    <w:multiLevelType w:val="multilevel"/>
    <w:tmpl w:val="09BCC57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128"/>
    <w:rsid w:val="000A4C52"/>
    <w:rsid w:val="00C8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8E91B9-3952-4A26-9B85-FC6CE5FA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z-Cyrl-UZ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E9A"/>
    <w:rPr>
      <w:rFonts w:asciiTheme="minorHAnsi" w:eastAsiaTheme="minorEastAsia" w:hAnsiTheme="minorHAnsi"/>
    </w:rPr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256E9A"/>
    <w:pPr>
      <w:ind w:left="720"/>
      <w:contextualSpacing/>
    </w:pPr>
  </w:style>
  <w:style w:type="table" w:styleId="TabloKlavuzu">
    <w:name w:val="Table Grid"/>
    <w:basedOn w:val="NormalTablo"/>
    <w:uiPriority w:val="39"/>
    <w:rsid w:val="00256E9A"/>
    <w:pPr>
      <w:spacing w:after="0" w:line="240" w:lineRule="auto"/>
    </w:pPr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56E9A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16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F63"/>
    <w:rPr>
      <w:rFonts w:ascii="Segoe UI" w:eastAsiaTheme="minorEastAsia" w:hAnsi="Segoe UI" w:cs="Segoe UI"/>
      <w:sz w:val="18"/>
      <w:szCs w:val="18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157E4"/>
    <w:rPr>
      <w:color w:val="605E5C"/>
      <w:shd w:val="clear" w:color="auto" w:fill="E1DFDD"/>
    </w:rPr>
  </w:style>
  <w:style w:type="paragraph" w:styleId="Altyaz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SUjrT2nmN7IFNj/Kde0RrJVeFg==">CgMxLjAyCGguZ2pkZ3hzMg5oLmpwdTRzNGxoYTdwdDIJaC4zMGowemxsMg5oLm5pdjkzcjF4OTV0bDIIaC5namRneHMyCWguMzBqMHpsbDgAciExTXdONERBdUtIMzczd2ZNdFFMa2l5TkVWS3ZGaHhTRk8=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Тухтасин</dc:creator>
  <cp:lastModifiedBy>User</cp:lastModifiedBy>
  <cp:revision>2</cp:revision>
  <dcterms:created xsi:type="dcterms:W3CDTF">2024-07-23T06:22:00Z</dcterms:created>
  <dcterms:modified xsi:type="dcterms:W3CDTF">2024-07-23T06:22:00Z</dcterms:modified>
</cp:coreProperties>
</file>